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A4B" w:rsidRDefault="005C6A4B" w:rsidP="005C6A4B">
      <w:pPr>
        <w:pStyle w:val="Heading1"/>
      </w:pPr>
      <w:r w:rsidRPr="004629A1">
        <w:rPr>
          <w:sz w:val="24"/>
          <w:szCs w:val="24"/>
        </w:rPr>
        <w:t>BLM 1.</w:t>
      </w:r>
      <w:r>
        <w:rPr>
          <w:sz w:val="24"/>
          <w:szCs w:val="24"/>
        </w:rPr>
        <w:t>2.1</w:t>
      </w:r>
      <w:r w:rsidRPr="004629A1">
        <w:rPr>
          <w:sz w:val="24"/>
          <w:szCs w:val="24"/>
        </w:rPr>
        <w:t xml:space="preserve">:  </w:t>
      </w:r>
      <w:r>
        <w:rPr>
          <w:sz w:val="24"/>
          <w:szCs w:val="24"/>
        </w:rPr>
        <w:t xml:space="preserve">Codes for Facilitator </w:t>
      </w:r>
      <w:r w:rsidR="007D6C27">
        <w:rPr>
          <w:sz w:val="24"/>
          <w:szCs w:val="24"/>
        </w:rPr>
        <w:t>Strategies, Actions, C</w:t>
      </w:r>
      <w:r>
        <w:rPr>
          <w:sz w:val="24"/>
          <w:szCs w:val="24"/>
        </w:rPr>
        <w:t>haracteristics</w:t>
      </w:r>
      <w:r>
        <w:t xml:space="preserve"> </w:t>
      </w:r>
    </w:p>
    <w:p w:rsidR="00365FC7" w:rsidRPr="00421230" w:rsidRDefault="00365FC7" w:rsidP="00365FC7">
      <w:pPr>
        <w:rPr>
          <w:rFonts w:ascii="Arial" w:hAnsi="Arial" w:cs="Arial"/>
          <w:sz w:val="28"/>
        </w:rPr>
      </w:pPr>
      <w:r w:rsidRPr="00421230">
        <w:rPr>
          <w:rFonts w:ascii="Arial" w:hAnsi="Arial" w:cs="Arial"/>
          <w:sz w:val="28"/>
        </w:rPr>
        <w:t xml:space="preserve">Collaborative Action Research (CAR) </w:t>
      </w:r>
    </w:p>
    <w:p w:rsidR="00365FC7" w:rsidRDefault="00365FC7" w:rsidP="00365FC7">
      <w:pPr>
        <w:rPr>
          <w:rFonts w:ascii="Arial" w:hAnsi="Arial" w:cs="Arial"/>
        </w:rPr>
      </w:pPr>
      <w:r>
        <w:rPr>
          <w:rFonts w:ascii="Arial" w:hAnsi="Arial" w:cs="Arial"/>
        </w:rPr>
        <w:t>Codes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8568"/>
      </w:tblGrid>
      <w:tr w:rsidR="00365FC7" w:rsidRPr="000C1FE8" w:rsidTr="007D6C27">
        <w:trPr>
          <w:jc w:val="center"/>
        </w:trPr>
        <w:tc>
          <w:tcPr>
            <w:tcW w:w="10728" w:type="dxa"/>
            <w:gridSpan w:val="3"/>
            <w:shd w:val="clear" w:color="auto" w:fill="F3F3F3"/>
          </w:tcPr>
          <w:p w:rsidR="00365FC7" w:rsidRPr="000C1FE8" w:rsidRDefault="00365FC7" w:rsidP="001A0C33">
            <w:pPr>
              <w:rPr>
                <w:rFonts w:ascii="Arial" w:hAnsi="Arial" w:cs="Arial"/>
                <w:szCs w:val="22"/>
              </w:rPr>
            </w:pPr>
            <w:r w:rsidRPr="000C1FE8">
              <w:rPr>
                <w:rFonts w:ascii="Arial" w:hAnsi="Arial" w:cs="Arial"/>
                <w:szCs w:val="22"/>
              </w:rPr>
              <w:t xml:space="preserve">Role of Facilitator </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color w:val="FF0000"/>
                <w:sz w:val="20"/>
                <w:szCs w:val="22"/>
              </w:rPr>
              <w:t>Math</w:t>
            </w:r>
            <w:r w:rsidRPr="000C1FE8">
              <w:rPr>
                <w:rFonts w:ascii="Arial" w:hAnsi="Arial" w:cs="Arial"/>
                <w:sz w:val="20"/>
                <w:szCs w:val="22"/>
              </w:rPr>
              <w:t xml:space="preserve"> or</w:t>
            </w:r>
          </w:p>
          <w:p w:rsidR="00365FC7" w:rsidRPr="000C1FE8" w:rsidRDefault="00365FC7" w:rsidP="001A0C33">
            <w:pPr>
              <w:rPr>
                <w:rFonts w:ascii="Arial" w:hAnsi="Arial" w:cs="Arial"/>
                <w:sz w:val="20"/>
                <w:szCs w:val="22"/>
              </w:rPr>
            </w:pPr>
            <w:r w:rsidRPr="000C1FE8">
              <w:rPr>
                <w:rFonts w:ascii="Arial" w:hAnsi="Arial" w:cs="Arial"/>
                <w:sz w:val="20"/>
                <w:szCs w:val="22"/>
              </w:rPr>
              <w:t>Process</w:t>
            </w:r>
          </w:p>
          <w:p w:rsidR="00365FC7" w:rsidRPr="000C1FE8" w:rsidRDefault="00365FC7" w:rsidP="001A0C33">
            <w:pPr>
              <w:rPr>
                <w:rFonts w:ascii="Arial" w:hAnsi="Arial" w:cs="Arial"/>
                <w:szCs w:val="22"/>
              </w:rPr>
            </w:pPr>
            <w:r w:rsidRPr="000C1FE8">
              <w:rPr>
                <w:rFonts w:ascii="Arial" w:hAnsi="Arial" w:cs="Arial"/>
                <w:sz w:val="20"/>
                <w:szCs w:val="22"/>
              </w:rPr>
              <w:t>(General)</w:t>
            </w:r>
          </w:p>
        </w:tc>
        <w:tc>
          <w:tcPr>
            <w:tcW w:w="1080" w:type="dxa"/>
            <w:shd w:val="clear" w:color="auto" w:fill="auto"/>
            <w:vAlign w:val="center"/>
          </w:tcPr>
          <w:p w:rsidR="00365FC7" w:rsidRPr="000C1FE8" w:rsidRDefault="00365FC7" w:rsidP="001A0C33">
            <w:pPr>
              <w:rPr>
                <w:rFonts w:ascii="Arial" w:hAnsi="Arial" w:cs="Arial"/>
                <w:szCs w:val="22"/>
              </w:rPr>
            </w:pPr>
            <w:r w:rsidRPr="000C1FE8">
              <w:rPr>
                <w:rFonts w:ascii="Arial" w:hAnsi="Arial" w:cs="Arial"/>
                <w:szCs w:val="22"/>
              </w:rPr>
              <w:t>Code</w:t>
            </w:r>
          </w:p>
        </w:tc>
        <w:tc>
          <w:tcPr>
            <w:tcW w:w="8568" w:type="dxa"/>
            <w:shd w:val="clear" w:color="auto" w:fill="auto"/>
            <w:vAlign w:val="center"/>
          </w:tcPr>
          <w:p w:rsidR="00365FC7" w:rsidRPr="000C1FE8" w:rsidRDefault="00365FC7" w:rsidP="001A0C33">
            <w:pPr>
              <w:rPr>
                <w:rFonts w:ascii="Arial" w:hAnsi="Arial" w:cs="Arial"/>
                <w:szCs w:val="22"/>
              </w:rPr>
            </w:pPr>
            <w:r w:rsidRPr="000C1FE8">
              <w:rPr>
                <w:rFonts w:ascii="Arial" w:hAnsi="Arial" w:cs="Arial"/>
                <w:szCs w:val="22"/>
              </w:rPr>
              <w:t>Description</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 xml:space="preserve">R-List </w:t>
            </w:r>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Listener; echo back to the group, ears (ongoing)</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R-Plan</w:t>
            </w:r>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Planner (before)</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Obs</w:t>
            </w:r>
            <w:proofErr w:type="spellEnd"/>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Observer; noticing and feeding back to the group, eyes (ongoing)</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Coor</w:t>
            </w:r>
            <w:proofErr w:type="spellEnd"/>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 xml:space="preserve">Coordinator; technical details, dates, time keeper (ongoing) </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R-Ant</w:t>
            </w:r>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Anticipator; anticipate pathways of the group, accurate estimations of cultural capital of group members (before)</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R-ST</w:t>
            </w:r>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Set tone for the group as interested learner, as a risk taker, being brave, set group at ease with humour or comments, value, honour and challenge (ongoing)</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Nav</w:t>
            </w:r>
            <w:proofErr w:type="spellEnd"/>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Navigator; narrow in and broaden out as needed, refine key questions and points of inquiry, move things forward linking ideas, gives opportunities for reflection, leaves responsibility for learning with the participants and synthesizes ideas (ongoing)</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R-KO</w:t>
            </w:r>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Knowledgeable Other; prepare and bring content, materials and information to the group (ongoing)</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R-Win</w:t>
            </w:r>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Window finder; find window to jump through to help the group leap forward (ongoing)</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Coll</w:t>
            </w:r>
            <w:proofErr w:type="spellEnd"/>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Collaborator (ongoing)</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Dyn</w:t>
            </w:r>
            <w:proofErr w:type="spellEnd"/>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Dynamics; intervening when necessary, group dynamics and management (ongoing)</w:t>
            </w:r>
          </w:p>
        </w:tc>
      </w:tr>
      <w:tr w:rsidR="00365FC7" w:rsidRPr="000C1FE8" w:rsidTr="007D6C27">
        <w:trPr>
          <w:jc w:val="center"/>
        </w:trPr>
        <w:tc>
          <w:tcPr>
            <w:tcW w:w="1080" w:type="dxa"/>
            <w:shd w:val="clear" w:color="auto" w:fill="auto"/>
            <w:vAlign w:val="center"/>
          </w:tcPr>
          <w:p w:rsidR="00365FC7" w:rsidRPr="000C1FE8" w:rsidRDefault="00365FC7" w:rsidP="001A0C33">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Chall</w:t>
            </w:r>
            <w:proofErr w:type="spellEnd"/>
          </w:p>
        </w:tc>
        <w:tc>
          <w:tcPr>
            <w:tcW w:w="8568" w:type="dxa"/>
            <w:shd w:val="clear" w:color="auto" w:fill="auto"/>
          </w:tcPr>
          <w:p w:rsidR="00365FC7" w:rsidRPr="000C1FE8" w:rsidRDefault="00365FC7" w:rsidP="001A0C33">
            <w:pPr>
              <w:rPr>
                <w:rFonts w:ascii="Arial" w:hAnsi="Arial" w:cs="Arial"/>
                <w:szCs w:val="22"/>
              </w:rPr>
            </w:pPr>
            <w:r w:rsidRPr="000C1FE8">
              <w:rPr>
                <w:rFonts w:ascii="Arial" w:hAnsi="Arial" w:cs="Arial"/>
                <w:szCs w:val="22"/>
              </w:rPr>
              <w:t xml:space="preserve">Challenger; encourage positive dissonance, challenge preconceived notions, uncover misunderstandings, engage in discourse (ongoing) </w:t>
            </w:r>
          </w:p>
        </w:tc>
      </w:tr>
    </w:tbl>
    <w:p w:rsidR="006F4890" w:rsidRDefault="006F4890"/>
    <w:p w:rsidR="007D6C27" w:rsidRDefault="007D6C27"/>
    <w:p w:rsidR="007D6C27" w:rsidRDefault="007D6C27"/>
    <w:p w:rsidR="007D6C27" w:rsidRDefault="007D6C27"/>
    <w:p w:rsidR="007D6C27" w:rsidRDefault="007D6C27" w:rsidP="007D6C27">
      <w:pPr>
        <w:pStyle w:val="Heading1"/>
      </w:pPr>
      <w:r w:rsidRPr="004629A1">
        <w:rPr>
          <w:sz w:val="24"/>
          <w:szCs w:val="24"/>
        </w:rPr>
        <w:t>BLM 1.</w:t>
      </w:r>
      <w:r>
        <w:rPr>
          <w:sz w:val="24"/>
          <w:szCs w:val="24"/>
        </w:rPr>
        <w:t>2.1</w:t>
      </w:r>
      <w:r w:rsidRPr="004629A1">
        <w:rPr>
          <w:sz w:val="24"/>
          <w:szCs w:val="24"/>
        </w:rPr>
        <w:t xml:space="preserve">:  </w:t>
      </w:r>
      <w:r>
        <w:rPr>
          <w:sz w:val="24"/>
          <w:szCs w:val="24"/>
        </w:rPr>
        <w:t>Codes for Facilitator Strategies, Actions, Characteristics</w:t>
      </w:r>
      <w:r>
        <w:t xml:space="preserve"> </w:t>
      </w:r>
    </w:p>
    <w:p w:rsidR="007D6C27" w:rsidRPr="00421230" w:rsidRDefault="007D6C27" w:rsidP="007D6C27">
      <w:pPr>
        <w:rPr>
          <w:rFonts w:ascii="Arial" w:hAnsi="Arial" w:cs="Arial"/>
          <w:sz w:val="28"/>
        </w:rPr>
      </w:pPr>
      <w:r w:rsidRPr="00421230">
        <w:rPr>
          <w:rFonts w:ascii="Arial" w:hAnsi="Arial" w:cs="Arial"/>
          <w:sz w:val="28"/>
        </w:rPr>
        <w:t xml:space="preserve">Collaborative Action Research (CAR) </w:t>
      </w:r>
    </w:p>
    <w:p w:rsidR="007D6C27" w:rsidRDefault="007D6C27" w:rsidP="007D6C27">
      <w:pPr>
        <w:rPr>
          <w:rFonts w:ascii="Arial" w:hAnsi="Arial" w:cs="Arial"/>
        </w:rPr>
      </w:pPr>
      <w:r>
        <w:rPr>
          <w:rFonts w:ascii="Arial" w:hAnsi="Arial" w:cs="Arial"/>
        </w:rPr>
        <w:t>Codes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8568"/>
      </w:tblGrid>
      <w:tr w:rsidR="007D6C27" w:rsidRPr="000C1FE8" w:rsidTr="00DD3FAC">
        <w:trPr>
          <w:jc w:val="center"/>
        </w:trPr>
        <w:tc>
          <w:tcPr>
            <w:tcW w:w="10728" w:type="dxa"/>
            <w:gridSpan w:val="3"/>
            <w:shd w:val="clear" w:color="auto" w:fill="F3F3F3"/>
          </w:tcPr>
          <w:p w:rsidR="007D6C27" w:rsidRPr="000C1FE8" w:rsidRDefault="007D6C27" w:rsidP="00DD3FAC">
            <w:pPr>
              <w:rPr>
                <w:rFonts w:ascii="Arial" w:hAnsi="Arial" w:cs="Arial"/>
                <w:szCs w:val="22"/>
              </w:rPr>
            </w:pPr>
            <w:r w:rsidRPr="000C1FE8">
              <w:rPr>
                <w:rFonts w:ascii="Arial" w:hAnsi="Arial" w:cs="Arial"/>
                <w:szCs w:val="22"/>
              </w:rPr>
              <w:t xml:space="preserve">Role of Facilitator </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color w:val="FF0000"/>
                <w:sz w:val="20"/>
                <w:szCs w:val="22"/>
              </w:rPr>
              <w:t>Math</w:t>
            </w:r>
            <w:r w:rsidRPr="000C1FE8">
              <w:rPr>
                <w:rFonts w:ascii="Arial" w:hAnsi="Arial" w:cs="Arial"/>
                <w:sz w:val="20"/>
                <w:szCs w:val="22"/>
              </w:rPr>
              <w:t xml:space="preserve"> or</w:t>
            </w:r>
          </w:p>
          <w:p w:rsidR="007D6C27" w:rsidRPr="000C1FE8" w:rsidRDefault="007D6C27" w:rsidP="00DD3FAC">
            <w:pPr>
              <w:rPr>
                <w:rFonts w:ascii="Arial" w:hAnsi="Arial" w:cs="Arial"/>
                <w:sz w:val="20"/>
                <w:szCs w:val="22"/>
              </w:rPr>
            </w:pPr>
            <w:r w:rsidRPr="000C1FE8">
              <w:rPr>
                <w:rFonts w:ascii="Arial" w:hAnsi="Arial" w:cs="Arial"/>
                <w:sz w:val="20"/>
                <w:szCs w:val="22"/>
              </w:rPr>
              <w:t>Process</w:t>
            </w:r>
          </w:p>
          <w:p w:rsidR="007D6C27" w:rsidRPr="000C1FE8" w:rsidRDefault="007D6C27" w:rsidP="00DD3FAC">
            <w:pPr>
              <w:rPr>
                <w:rFonts w:ascii="Arial" w:hAnsi="Arial" w:cs="Arial"/>
                <w:szCs w:val="22"/>
              </w:rPr>
            </w:pPr>
            <w:r w:rsidRPr="000C1FE8">
              <w:rPr>
                <w:rFonts w:ascii="Arial" w:hAnsi="Arial" w:cs="Arial"/>
                <w:sz w:val="20"/>
                <w:szCs w:val="22"/>
              </w:rPr>
              <w:t>(General)</w:t>
            </w:r>
          </w:p>
        </w:tc>
        <w:tc>
          <w:tcPr>
            <w:tcW w:w="1080" w:type="dxa"/>
            <w:shd w:val="clear" w:color="auto" w:fill="auto"/>
            <w:vAlign w:val="center"/>
          </w:tcPr>
          <w:p w:rsidR="007D6C27" w:rsidRPr="000C1FE8" w:rsidRDefault="007D6C27" w:rsidP="00DD3FAC">
            <w:pPr>
              <w:rPr>
                <w:rFonts w:ascii="Arial" w:hAnsi="Arial" w:cs="Arial"/>
                <w:szCs w:val="22"/>
              </w:rPr>
            </w:pPr>
            <w:r w:rsidRPr="000C1FE8">
              <w:rPr>
                <w:rFonts w:ascii="Arial" w:hAnsi="Arial" w:cs="Arial"/>
                <w:szCs w:val="22"/>
              </w:rPr>
              <w:t>Code</w:t>
            </w:r>
          </w:p>
        </w:tc>
        <w:tc>
          <w:tcPr>
            <w:tcW w:w="8568" w:type="dxa"/>
            <w:shd w:val="clear" w:color="auto" w:fill="auto"/>
            <w:vAlign w:val="center"/>
          </w:tcPr>
          <w:p w:rsidR="007D6C27" w:rsidRPr="000C1FE8" w:rsidRDefault="007D6C27" w:rsidP="00DD3FAC">
            <w:pPr>
              <w:rPr>
                <w:rFonts w:ascii="Arial" w:hAnsi="Arial" w:cs="Arial"/>
                <w:szCs w:val="22"/>
              </w:rPr>
            </w:pPr>
            <w:r w:rsidRPr="000C1FE8">
              <w:rPr>
                <w:rFonts w:ascii="Arial" w:hAnsi="Arial" w:cs="Arial"/>
                <w:szCs w:val="22"/>
              </w:rPr>
              <w:t>Description</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 xml:space="preserve">R-List </w:t>
            </w:r>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Listener; echo back to the group, ears (ongoing)</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R-Plan</w:t>
            </w:r>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Planner (before)</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Obs</w:t>
            </w:r>
            <w:proofErr w:type="spellEnd"/>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Observer; noticing and feeding back to the group, eyes (ongoing)</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Coor</w:t>
            </w:r>
            <w:proofErr w:type="spellEnd"/>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 xml:space="preserve">Coordinator; technical details, dates, time keeper (ongoing) </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R-Ant</w:t>
            </w:r>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Anticipator; anticipate pathways of the group, accurate estimations of cultural capital of group members (before)</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R-ST</w:t>
            </w:r>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Set tone for the group as interested learner, as a risk taker, being brave, set group at ease with humour or comments, value, honour and challenge (ongoing)</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Nav</w:t>
            </w:r>
            <w:proofErr w:type="spellEnd"/>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Navigator; narrow in and broaden out as needed, refine key questions and points of inquiry, move things forward linking ideas, gives opportunities for reflection, leaves responsibility for learning with the participants and synthesizes ideas (ongoing)</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R-KO</w:t>
            </w:r>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Knowledgeable Other; prepare and bring content, materials and information to the group (ongoing)</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color w:val="FF0000"/>
                <w:sz w:val="20"/>
                <w:szCs w:val="22"/>
              </w:rPr>
              <w:t>Math</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R-Win</w:t>
            </w:r>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Window finder; find window to jump through to help the group leap forward (ongoing)</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Coll</w:t>
            </w:r>
            <w:proofErr w:type="spellEnd"/>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Collaborator (ongoing)</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Dyn</w:t>
            </w:r>
            <w:proofErr w:type="spellEnd"/>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Dynamics; intervening when necessary, group dynamics and management (ongoing)</w:t>
            </w:r>
          </w:p>
        </w:tc>
      </w:tr>
      <w:tr w:rsidR="007D6C27" w:rsidRPr="000C1FE8" w:rsidTr="00DD3FAC">
        <w:trPr>
          <w:jc w:val="center"/>
        </w:trPr>
        <w:tc>
          <w:tcPr>
            <w:tcW w:w="1080" w:type="dxa"/>
            <w:shd w:val="clear" w:color="auto" w:fill="auto"/>
            <w:vAlign w:val="center"/>
          </w:tcPr>
          <w:p w:rsidR="007D6C27" w:rsidRPr="000C1FE8" w:rsidRDefault="007D6C27" w:rsidP="00DD3FAC">
            <w:pPr>
              <w:rPr>
                <w:rFonts w:ascii="Arial" w:hAnsi="Arial" w:cs="Arial"/>
                <w:sz w:val="20"/>
                <w:szCs w:val="22"/>
              </w:rPr>
            </w:pPr>
            <w:r w:rsidRPr="000C1FE8">
              <w:rPr>
                <w:rFonts w:ascii="Arial" w:hAnsi="Arial" w:cs="Arial"/>
                <w:sz w:val="20"/>
                <w:szCs w:val="22"/>
              </w:rPr>
              <w:t>Process</w:t>
            </w:r>
          </w:p>
        </w:tc>
        <w:tc>
          <w:tcPr>
            <w:tcW w:w="1080"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R-</w:t>
            </w:r>
            <w:proofErr w:type="spellStart"/>
            <w:r w:rsidRPr="000C1FE8">
              <w:rPr>
                <w:rFonts w:ascii="Arial" w:hAnsi="Arial" w:cs="Arial"/>
                <w:szCs w:val="22"/>
              </w:rPr>
              <w:t>Chall</w:t>
            </w:r>
            <w:proofErr w:type="spellEnd"/>
          </w:p>
        </w:tc>
        <w:tc>
          <w:tcPr>
            <w:tcW w:w="8568" w:type="dxa"/>
            <w:shd w:val="clear" w:color="auto" w:fill="auto"/>
          </w:tcPr>
          <w:p w:rsidR="007D6C27" w:rsidRPr="000C1FE8" w:rsidRDefault="007D6C27" w:rsidP="00DD3FAC">
            <w:pPr>
              <w:rPr>
                <w:rFonts w:ascii="Arial" w:hAnsi="Arial" w:cs="Arial"/>
                <w:szCs w:val="22"/>
              </w:rPr>
            </w:pPr>
            <w:r w:rsidRPr="000C1FE8">
              <w:rPr>
                <w:rFonts w:ascii="Arial" w:hAnsi="Arial" w:cs="Arial"/>
                <w:szCs w:val="22"/>
              </w:rPr>
              <w:t xml:space="preserve">Challenger; encourage positive dissonance, challenge preconceived notions, uncover misunderstandings, engage in discourse (ongoing) </w:t>
            </w:r>
          </w:p>
        </w:tc>
      </w:tr>
    </w:tbl>
    <w:p w:rsidR="007D6C27" w:rsidRDefault="007D6C27">
      <w:bookmarkStart w:id="0" w:name="_GoBack"/>
      <w:bookmarkEnd w:id="0"/>
    </w:p>
    <w:sectPr w:rsidR="007D6C27" w:rsidSect="007D6C2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2"/>
  </w:compat>
  <w:rsids>
    <w:rsidRoot w:val="005C6A4B"/>
    <w:rsid w:val="000B3FE6"/>
    <w:rsid w:val="00165460"/>
    <w:rsid w:val="00365FC7"/>
    <w:rsid w:val="00425610"/>
    <w:rsid w:val="00541495"/>
    <w:rsid w:val="00571FB0"/>
    <w:rsid w:val="005C6A4B"/>
    <w:rsid w:val="006A4B9F"/>
    <w:rsid w:val="006F4890"/>
    <w:rsid w:val="007D6C27"/>
    <w:rsid w:val="0089391A"/>
    <w:rsid w:val="00A0499F"/>
    <w:rsid w:val="00B936DE"/>
    <w:rsid w:val="00D7010B"/>
    <w:rsid w:val="00DA6306"/>
    <w:rsid w:val="00DA7706"/>
    <w:rsid w:val="00DF5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en-CA"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A4B"/>
    <w:pPr>
      <w:jc w:val="left"/>
    </w:pPr>
    <w:rPr>
      <w:rFonts w:ascii="Times New Roman" w:eastAsia="Times New Roman" w:hAnsi="Times New Roman" w:cs="Times New Roman"/>
      <w:sz w:val="22"/>
      <w:szCs w:val="24"/>
    </w:rPr>
  </w:style>
  <w:style w:type="paragraph" w:styleId="Heading1">
    <w:name w:val="heading 1"/>
    <w:aliases w:val="Lesson Title"/>
    <w:basedOn w:val="Normal"/>
    <w:next w:val="Normal"/>
    <w:link w:val="Heading1Char"/>
    <w:qFormat/>
    <w:rsid w:val="005C6A4B"/>
    <w:pPr>
      <w:keepNext/>
      <w:tabs>
        <w:tab w:val="right" w:pos="9360"/>
      </w:tabs>
      <w:spacing w:after="60"/>
      <w:outlineLvl w:val="0"/>
    </w:pPr>
    <w:rPr>
      <w:rFonts w:ascii="Arial" w:hAnsi="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sson Title Char"/>
    <w:basedOn w:val="DefaultParagraphFont"/>
    <w:link w:val="Heading1"/>
    <w:rsid w:val="005C6A4B"/>
    <w:rPr>
      <w:rFonts w:eastAsia="Times New Roman" w:cs="Times New Roman"/>
      <w:b/>
      <w:bCs/>
      <w:color w:val="0000FF"/>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441</Words>
  <Characters>2516</Characters>
  <Application>Microsoft Office Word</Application>
  <DocSecurity>0</DocSecurity>
  <Lines>20</Lines>
  <Paragraphs>5</Paragraphs>
  <ScaleCrop>false</ScaleCrop>
  <Company/>
  <LinksUpToDate>false</LinksUpToDate>
  <CharactersWithSpaces>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Alves</dc:creator>
  <cp:lastModifiedBy>DiLena, Sandy (EDU)</cp:lastModifiedBy>
  <cp:revision>4</cp:revision>
  <dcterms:created xsi:type="dcterms:W3CDTF">2013-07-11T14:50:00Z</dcterms:created>
  <dcterms:modified xsi:type="dcterms:W3CDTF">2013-07-30T15:29:00Z</dcterms:modified>
</cp:coreProperties>
</file>